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C" w:rsidRPr="001E7C60" w:rsidRDefault="0015056C" w:rsidP="0015056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E7C60">
        <w:rPr>
          <w:rFonts w:asciiTheme="majorEastAsia" w:eastAsiaTheme="majorEastAsia" w:hAnsiTheme="majorEastAsia" w:hint="eastAsia"/>
          <w:b/>
          <w:sz w:val="36"/>
          <w:szCs w:val="36"/>
        </w:rPr>
        <w:t>开发区侦查局职权目录</w:t>
      </w:r>
    </w:p>
    <w:p w:rsidR="0015056C" w:rsidRPr="00441581" w:rsidRDefault="0015056C" w:rsidP="0015056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6"/>
        <w:tblW w:w="14413" w:type="dxa"/>
        <w:tblLook w:val="04A0"/>
      </w:tblPr>
      <w:tblGrid>
        <w:gridCol w:w="978"/>
        <w:gridCol w:w="2314"/>
        <w:gridCol w:w="3913"/>
        <w:gridCol w:w="3751"/>
        <w:gridCol w:w="1880"/>
        <w:gridCol w:w="1577"/>
      </w:tblGrid>
      <w:tr w:rsidR="0015056C" w:rsidTr="002E2C14">
        <w:trPr>
          <w:trHeight w:val="556"/>
        </w:trPr>
        <w:tc>
          <w:tcPr>
            <w:tcW w:w="978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4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职权名称</w:t>
            </w:r>
          </w:p>
        </w:tc>
        <w:tc>
          <w:tcPr>
            <w:tcW w:w="3913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来源依据</w:t>
            </w:r>
          </w:p>
        </w:tc>
        <w:tc>
          <w:tcPr>
            <w:tcW w:w="3751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责任人及相关责任</w:t>
            </w:r>
          </w:p>
        </w:tc>
        <w:tc>
          <w:tcPr>
            <w:tcW w:w="1880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公开形式</w:t>
            </w:r>
          </w:p>
        </w:tc>
        <w:tc>
          <w:tcPr>
            <w:tcW w:w="1577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9835CD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公开范围</w:t>
            </w:r>
          </w:p>
        </w:tc>
      </w:tr>
      <w:tr w:rsidR="0015056C" w:rsidTr="002E2C14">
        <w:trPr>
          <w:trHeight w:val="2832"/>
        </w:trPr>
        <w:tc>
          <w:tcPr>
            <w:tcW w:w="978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职务犯罪侦查权</w:t>
            </w:r>
          </w:p>
        </w:tc>
        <w:tc>
          <w:tcPr>
            <w:tcW w:w="3913" w:type="dxa"/>
            <w:vAlign w:val="center"/>
          </w:tcPr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1、中华人民共和国刑法</w:t>
            </w: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2、中华人民共和国刑事诉讼法</w:t>
            </w: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3、最高人民检察院刑事诉讼规则（试行）</w:t>
            </w:r>
          </w:p>
        </w:tc>
        <w:tc>
          <w:tcPr>
            <w:tcW w:w="3751" w:type="dxa"/>
            <w:vAlign w:val="center"/>
          </w:tcPr>
          <w:p w:rsidR="0015056C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责任人：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侦防局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侦查检察官及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检察辅助人员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5056C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责任：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法律法规和检察机关规定的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线索受理、初查立案、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侦查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、保密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职务犯罪侦查工作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责任。</w:t>
            </w:r>
          </w:p>
        </w:tc>
        <w:tc>
          <w:tcPr>
            <w:tcW w:w="1880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/>
                <w:sz w:val="24"/>
                <w:szCs w:val="24"/>
              </w:rPr>
              <w:t>检察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机关</w:t>
            </w:r>
            <w:r w:rsidRPr="009835CD">
              <w:rPr>
                <w:rFonts w:ascii="仿宋" w:eastAsia="仿宋" w:hAnsi="仿宋"/>
                <w:sz w:val="24"/>
                <w:szCs w:val="24"/>
              </w:rPr>
              <w:t>内网</w:t>
            </w:r>
          </w:p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/>
                <w:sz w:val="24"/>
                <w:szCs w:val="24"/>
              </w:rPr>
              <w:t>检察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机关</w:t>
            </w:r>
            <w:r w:rsidRPr="009835CD">
              <w:rPr>
                <w:rFonts w:ascii="仿宋" w:eastAsia="仿宋" w:hAnsi="仿宋"/>
                <w:sz w:val="24"/>
                <w:szCs w:val="24"/>
              </w:rPr>
              <w:t>外网</w:t>
            </w:r>
          </w:p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政府门户网站</w:t>
            </w:r>
          </w:p>
        </w:tc>
        <w:tc>
          <w:tcPr>
            <w:tcW w:w="1577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向社会公开</w:t>
            </w:r>
          </w:p>
        </w:tc>
      </w:tr>
      <w:tr w:rsidR="0015056C" w:rsidTr="002E2C14">
        <w:trPr>
          <w:trHeight w:val="3255"/>
        </w:trPr>
        <w:tc>
          <w:tcPr>
            <w:tcW w:w="978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职务犯罪预防权</w:t>
            </w:r>
          </w:p>
        </w:tc>
        <w:tc>
          <w:tcPr>
            <w:tcW w:w="3913" w:type="dxa"/>
            <w:vAlign w:val="center"/>
          </w:tcPr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、最高人民检察院刑事诉讼规则（试行）</w:t>
            </w: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9835CD">
              <w:rPr>
                <w:rFonts w:ascii="仿宋" w:eastAsia="仿宋" w:hAnsi="仿宋"/>
                <w:sz w:val="24"/>
                <w:szCs w:val="24"/>
              </w:rPr>
              <w:t>人民检察院预防职务犯罪工作规则（试行）</w:t>
            </w: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、最高人民检察院《关于行贿犯罪档案查询工作的规定》</w:t>
            </w: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、最高人民检察院《关于检察机关有关内设机构预防职务犯罪工作职责分工的规定》</w:t>
            </w:r>
          </w:p>
        </w:tc>
        <w:tc>
          <w:tcPr>
            <w:tcW w:w="3751" w:type="dxa"/>
            <w:vAlign w:val="center"/>
          </w:tcPr>
          <w:p w:rsidR="0015056C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责任人：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侦防局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预防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检察官、检察辅助人员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5056C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056C" w:rsidRPr="009835CD" w:rsidRDefault="0015056C" w:rsidP="002E2C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责任：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法律法规和检察机关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规定的预防活动立项、职务预防犯罪信息收集、行贿档案查询管理、职务犯罪记录信息等职务犯罪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预防工作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责任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80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/>
                <w:sz w:val="24"/>
                <w:szCs w:val="24"/>
              </w:rPr>
              <w:t>检察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机关</w:t>
            </w:r>
            <w:r w:rsidRPr="009835CD">
              <w:rPr>
                <w:rFonts w:ascii="仿宋" w:eastAsia="仿宋" w:hAnsi="仿宋"/>
                <w:sz w:val="24"/>
                <w:szCs w:val="24"/>
              </w:rPr>
              <w:t>内网</w:t>
            </w:r>
          </w:p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/>
                <w:sz w:val="24"/>
                <w:szCs w:val="24"/>
              </w:rPr>
              <w:t>检察</w:t>
            </w:r>
            <w:r w:rsidRPr="009835CD">
              <w:rPr>
                <w:rFonts w:ascii="仿宋" w:eastAsia="仿宋" w:hAnsi="仿宋" w:hint="eastAsia"/>
                <w:sz w:val="24"/>
                <w:szCs w:val="24"/>
              </w:rPr>
              <w:t>机关</w:t>
            </w:r>
            <w:r w:rsidRPr="009835CD">
              <w:rPr>
                <w:rFonts w:ascii="仿宋" w:eastAsia="仿宋" w:hAnsi="仿宋"/>
                <w:sz w:val="24"/>
                <w:szCs w:val="24"/>
              </w:rPr>
              <w:t>外网</w:t>
            </w:r>
          </w:p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政府门户网站</w:t>
            </w:r>
          </w:p>
        </w:tc>
        <w:tc>
          <w:tcPr>
            <w:tcW w:w="1577" w:type="dxa"/>
            <w:vAlign w:val="center"/>
          </w:tcPr>
          <w:p w:rsidR="0015056C" w:rsidRPr="009835CD" w:rsidRDefault="0015056C" w:rsidP="002E2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5CD">
              <w:rPr>
                <w:rFonts w:ascii="仿宋" w:eastAsia="仿宋" w:hAnsi="仿宋" w:hint="eastAsia"/>
                <w:sz w:val="24"/>
                <w:szCs w:val="24"/>
              </w:rPr>
              <w:t>向社会公开</w:t>
            </w:r>
          </w:p>
        </w:tc>
      </w:tr>
    </w:tbl>
    <w:p w:rsidR="0015056C" w:rsidRDefault="0015056C" w:rsidP="0015056C"/>
    <w:p w:rsidR="0015056C" w:rsidRDefault="0015056C" w:rsidP="001821D3">
      <w:pPr>
        <w:jc w:val="center"/>
        <w:rPr>
          <w:b/>
          <w:sz w:val="36"/>
          <w:szCs w:val="36"/>
        </w:rPr>
      </w:pPr>
    </w:p>
    <w:p w:rsidR="0015056C" w:rsidRDefault="0015056C" w:rsidP="001821D3">
      <w:pPr>
        <w:jc w:val="center"/>
        <w:rPr>
          <w:b/>
          <w:sz w:val="36"/>
          <w:szCs w:val="36"/>
        </w:rPr>
      </w:pPr>
    </w:p>
    <w:p w:rsidR="0015056C" w:rsidRDefault="0015056C" w:rsidP="001821D3">
      <w:pPr>
        <w:jc w:val="center"/>
        <w:rPr>
          <w:b/>
          <w:sz w:val="36"/>
          <w:szCs w:val="36"/>
        </w:rPr>
      </w:pPr>
    </w:p>
    <w:p w:rsidR="0001700B" w:rsidRDefault="000F3F5E" w:rsidP="001821D3">
      <w:pPr>
        <w:jc w:val="center"/>
        <w:rPr>
          <w:b/>
          <w:sz w:val="36"/>
          <w:szCs w:val="36"/>
        </w:rPr>
      </w:pPr>
      <w:r w:rsidRPr="001821D3">
        <w:rPr>
          <w:rFonts w:hint="eastAsia"/>
          <w:b/>
          <w:sz w:val="36"/>
          <w:szCs w:val="36"/>
        </w:rPr>
        <w:lastRenderedPageBreak/>
        <w:t>开发区侦防局权力运行流程图</w:t>
      </w:r>
    </w:p>
    <w:p w:rsidR="00F27A12" w:rsidRPr="001821D3" w:rsidRDefault="00F27A12" w:rsidP="001821D3">
      <w:pPr>
        <w:jc w:val="center"/>
        <w:rPr>
          <w:b/>
          <w:sz w:val="36"/>
          <w:szCs w:val="36"/>
        </w:rPr>
      </w:pPr>
    </w:p>
    <w:p w:rsidR="002C2156" w:rsidRDefault="007142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70.15pt;margin-top:14pt;width:28.35pt;height:70.85pt;z-index:251674624;mso-width-relative:margin;mso-height-relative:margin" strokeweight="3pt">
            <v:textbox style="mso-next-textbox:#_x0000_s2066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监视居住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435.75pt;margin-top:14pt;width:28.35pt;height:70.85pt;z-index:251666432;mso-width-relative:margin;mso-height-relative:margin" strokeweight="3pt">
            <v:textbox style="mso-next-textbox:#_x0000_s2058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逮捕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304.45pt;margin-top:14pt;width:28.35pt;height:70.85pt;z-index:251672576;mso-width-relative:margin;mso-height-relative:margin" strokeweight="3pt">
            <v:textbox style="mso-next-textbox:#_x0000_s2064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拘传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403.15pt;margin-top:14.15pt;width:28.35pt;height:70.85pt;z-index:251665408;mso-width-relative:margin;mso-height-relative:margin" strokeweight="3pt">
            <v:textbox style="mso-next-textbox:#_x0000_s2057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拘留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left:0;text-align:left;margin-left:337.1pt;margin-top:14pt;width:28.35pt;height:70.85pt;z-index:251673600;mso-width-relative:margin;mso-height-relative:margin" strokeweight="3pt">
            <v:textbox style="mso-next-textbox:#_x0000_s2065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取保候审</w:t>
                  </w:r>
                </w:p>
              </w:txbxContent>
            </v:textbox>
          </v:shape>
        </w:pict>
      </w:r>
    </w:p>
    <w:p w:rsidR="002C2156" w:rsidRDefault="002C2156"/>
    <w:p w:rsidR="002C2156" w:rsidRDefault="002C2156"/>
    <w:p w:rsidR="002C2156" w:rsidRDefault="00714231">
      <w:r>
        <w:rPr>
          <w:noProof/>
        </w:rPr>
        <w:pict>
          <v:shape id="_x0000_s2090" type="#_x0000_t202" style="position:absolute;left:0;text-align:left;margin-left:119.6pt;margin-top:12.1pt;width:70.85pt;height:28.35pt;z-index:251698176;mso-width-relative:margin;mso-height-relative:margin" strokeweight="3pt">
            <v:textbox style="mso-next-textbox:#_x0000_s2090">
              <w:txbxContent>
                <w:p w:rsidR="0084033C" w:rsidRPr="00EE2A7F" w:rsidRDefault="001C4943" w:rsidP="0084033C">
                  <w:pPr>
                    <w:ind w:left="1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回复反馈</w:t>
                  </w: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85" type="#_x0000_t13" style="position:absolute;left:0;text-align:left;margin-left:141.05pt;margin-top:19.45pt;width:28.35pt;height:9.75pt;rotation:-90;z-index:251693056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87" type="#_x0000_t13" style="position:absolute;left:0;text-align:left;margin-left:370.5pt;margin-top:20.05pt;width:28.35pt;height:9.75pt;rotation:-90;z-index:251695104" fillcolor="black [3200]" strokecolor="#f2f2f2 [3041]" strokeweight="3pt">
            <v:shadow type="perspective" color="#7f7f7f [1601]" opacity=".5" offset="1pt" offset2="-1pt"/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56" type="#_x0000_t202" style="position:absolute;left:0;text-align:left;margin-left:121.15pt;margin-top:13.55pt;width:70.85pt;height:28.35pt;z-index:251664384;mso-width-relative:margin;mso-height-relative:margin" strokeweight="3pt">
            <v:textbox style="mso-next-textbox:#_x0000_s2056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不立案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1" type="#_x0000_t202" style="position:absolute;left:0;text-align:left;margin-left:350.25pt;margin-top:12.2pt;width:70.85pt;height:28.35pt;z-index:251679744;mso-width-relative:margin;mso-height-relative:margin" strokeweight="3pt">
            <v:textbox style="mso-next-textbox:#_x0000_s2071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强制措施</w:t>
                  </w: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83" type="#_x0000_t13" style="position:absolute;left:0;text-align:left;margin-left:141.8pt;margin-top:23.6pt;width:28.35pt;height:9.75pt;rotation:-90;z-index:251691008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86" type="#_x0000_t13" style="position:absolute;left:0;text-align:left;margin-left:371.9pt;margin-top:22.25pt;width:28.35pt;height:9.75pt;rotation:-90;z-index:251694080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73" type="#_x0000_t202" style="position:absolute;left:0;text-align:left;margin-left:574pt;margin-top:4.85pt;width:93.55pt;height:28.35pt;z-index:251681792;mso-width-relative:margin;mso-height-relative:margin" strokeweight="3pt">
            <v:textbox style="mso-next-textbox:#_x0000_s2073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撤销案件</w:t>
                  </w: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50" type="#_x0000_t202" style="position:absolute;left:0;text-align:left;margin-left:8.1pt;margin-top:15.05pt;width:70.85pt;height:28.35pt;z-index:251658240;mso-width-relative:margin;mso-height-relative:margin" strokeweight="3pt">
            <v:textbox style="mso-next-textbox:#_x0000_s2050">
              <w:txbxContent>
                <w:p w:rsidR="002C2156" w:rsidRPr="00EE2A7F" w:rsidRDefault="002C2156" w:rsidP="002C2156">
                  <w:pPr>
                    <w:ind w:left="1"/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线索受理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4" type="#_x0000_t202" style="position:absolute;left:0;text-align:left;margin-left:574.6pt;margin-top:15.05pt;width:93.55pt;height:28.35pt;z-index:251682816;mso-width-relative:margin;mso-height-relative:margin" strokeweight="3pt">
            <v:textbox style="mso-next-textbox:#_x0000_s2074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移送审查起诉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234.7pt;margin-top:15.05pt;width:70.85pt;height:28.35pt;z-index:251660288;mso-width-relative:margin;mso-height-relative:margin" strokeweight="3pt">
            <v:textbox style="mso-next-textbox:#_x0000_s2052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121.4pt;margin-top:15.05pt;width:70.85pt;height:28.35pt;z-index:251659264;mso-width-relative:margin;mso-height-relative:margin" strokeweight="3pt">
            <v:textbox style="mso-next-textbox:#_x0000_s2051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初查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710.65pt;margin-top:15.05pt;width:70.85pt;height:28.35pt;z-index:251663360;mso-width-relative:margin;mso-height-relative:margin" strokeweight="3pt">
            <v:textbox style="mso-next-textbox:#_x0000_s2055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202" style="position:absolute;left:0;text-align:left;margin-left:461.3pt;margin-top:15.05pt;width:70.85pt;height:28.35pt;z-index:251662336;mso-width-relative:margin;mso-height-relative:margin" strokeweight="3pt">
            <v:textbox style="mso-next-textbox:#_x0000_s2054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侦查终结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348pt;margin-top:15.05pt;width:70.85pt;height:28.35pt;z-index:251661312;mso-width-relative:margin;mso-height-relative:margin" strokeweight="3pt">
            <v:textbox style="mso-next-textbox:#_x0000_s2053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侦查</w:t>
                  </w:r>
                </w:p>
              </w:txbxContent>
            </v:textbox>
          </v:shape>
        </w:pict>
      </w:r>
    </w:p>
    <w:p w:rsidR="002C2156" w:rsidRDefault="00714231">
      <w:r>
        <w:rPr>
          <w:noProof/>
        </w:rPr>
        <w:pict>
          <v:shape id="_x0000_s2081" type="#_x0000_t13" style="position:absolute;left:0;text-align:left;margin-left:674.4pt;margin-top:9.8pt;width:28.35pt;height:9.75pt;z-index:251688960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82" type="#_x0000_t13" style="position:absolute;left:0;text-align:left;margin-left:538.5pt;margin-top:9.8pt;width:28.35pt;height:9.75pt;z-index:251689984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80" type="#_x0000_t13" style="position:absolute;left:0;text-align:left;margin-left:424.65pt;margin-top:9.8pt;width:28.35pt;height:9.75pt;z-index:251687936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79" type="#_x0000_t13" style="position:absolute;left:0;text-align:left;margin-left:312.9pt;margin-top:9.05pt;width:28.35pt;height:9.75pt;z-index:251686912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78" type="#_x0000_t13" style="position:absolute;left:0;text-align:left;margin-left:200.3pt;margin-top:8.3pt;width:28.35pt;height:9.75pt;z-index:251685888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77" type="#_x0000_t13" style="position:absolute;left:0;text-align:left;margin-left:87.05pt;margin-top:6.8pt;width:28.35pt;height:9.75pt;z-index:251684864" fillcolor="black [3200]" strokecolor="#f2f2f2 [3041]" strokeweight="3pt">
            <v:shadow type="perspective" color="#7f7f7f [1601]" opacity=".5" offset="1pt" offset2="-1pt"/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88" type="#_x0000_t13" style="position:absolute;left:0;text-align:left;margin-left:371.9pt;margin-top:9.65pt;width:28.35pt;height:9.75pt;rotation:-90;flip:y;z-index:251696128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2075" type="#_x0000_t202" style="position:absolute;left:0;text-align:left;margin-left:574.8pt;margin-top:6.35pt;width:93.55pt;height:28.35pt;z-index:251683840;mso-width-relative:margin;mso-height-relative:margin" strokeweight="3pt">
            <v:textbox style="mso-next-textbox:#_x0000_s2075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移送审查不起诉</w:t>
                  </w: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72" type="#_x0000_t202" style="position:absolute;left:0;text-align:left;margin-left:350.5pt;margin-top:1.4pt;width:70.85pt;height:28.35pt;z-index:251680768;mso-width-relative:margin;mso-height-relative:margin" strokeweight="3pt">
            <v:textbox style="mso-next-textbox:#_x0000_s2072">
              <w:txbxContent>
                <w:p w:rsidR="002C2156" w:rsidRPr="00EE2A7F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EE2A7F">
                    <w:rPr>
                      <w:rFonts w:ascii="仿宋" w:eastAsia="仿宋" w:hAnsi="仿宋" w:hint="eastAsia"/>
                      <w:b/>
                      <w:szCs w:val="21"/>
                    </w:rPr>
                    <w:t>侦查措施</w:t>
                  </w: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89" type="#_x0000_t13" style="position:absolute;left:0;text-align:left;margin-left:371.9pt;margin-top:11.75pt;width:28.35pt;height:9.75pt;rotation:-90;flip:y;z-index:251697152" fillcolor="black [3200]" strokecolor="#f2f2f2 [3041]" strokeweight="3pt">
            <v:shadow type="perspective" color="#7f7f7f [1601]" opacity=".5" offset="1pt" offset2="-1pt"/>
          </v:shape>
        </w:pict>
      </w:r>
    </w:p>
    <w:p w:rsidR="002C2156" w:rsidRDefault="002C2156"/>
    <w:p w:rsidR="002C2156" w:rsidRDefault="00714231">
      <w:r>
        <w:rPr>
          <w:noProof/>
        </w:rPr>
        <w:pict>
          <v:shape id="_x0000_s2062" type="#_x0000_t202" style="position:absolute;left:0;text-align:left;margin-left:338.65pt;margin-top:3.65pt;width:28.35pt;height:106.3pt;z-index:251670528;mso-width-relative:margin;mso-height-relative:margin" strokeweight="3pt">
            <v:textbox style="mso-next-textbox:#_x0000_s2062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调取查封扣押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3" type="#_x0000_t202" style="position:absolute;left:0;text-align:left;margin-left:273.75pt;margin-top:3.5pt;width:28.35pt;height:106.3pt;z-index:251671552;mso-width-relative:margin;mso-height-relative:margin" strokeweight="3pt">
            <v:textbox style="mso-next-textbox:#_x0000_s2063">
              <w:txbxContent>
                <w:p w:rsidR="00C30A33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询问</w:t>
                  </w:r>
                </w:p>
                <w:p w:rsidR="00C30A33" w:rsidRDefault="00C30A33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C2156" w:rsidRPr="001440E5" w:rsidRDefault="00C30A33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讯问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202" style="position:absolute;left:0;text-align:left;margin-left:469.5pt;margin-top:3.65pt;width:28.35pt;height:106.3pt;z-index:251678720;mso-width-relative:margin;mso-height-relative:margin" strokeweight="3pt">
            <v:textbox style="mso-next-textbox:#_x0000_s2070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通缉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436.9pt;margin-top:3.5pt;width:28.35pt;height:106.3pt;z-index:251677696;mso-width-relative:margin;mso-height-relative:margin" strokeweight="3pt">
            <v:textbox style="mso-next-textbox:#_x0000_s2069">
              <w:txbxContent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技术侦查措施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left:0;text-align:left;margin-left:404.5pt;margin-top:3.65pt;width:28.35pt;height:106.3pt;z-index:251676672;mso-width-relative:margin;mso-height-relative:margin" strokeweight="3pt">
            <v:textbox style="mso-next-textbox:#_x0000_s2068">
              <w:txbxContent>
                <w:p w:rsidR="00C30A33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鉴定</w:t>
                  </w:r>
                </w:p>
                <w:p w:rsidR="00C30A33" w:rsidRDefault="00C30A33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辨认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left:0;text-align:left;margin-left:306.4pt;margin-top:3.65pt;width:28.35pt;height:106.3pt;z-index:251668480;mso-width-relative:margin;mso-height-relative:margin" strokeweight="3pt">
            <v:textbox style="mso-next-textbox:#_x0000_s2060">
              <w:txbxContent>
                <w:p w:rsidR="00C30A33" w:rsidRPr="001440E5" w:rsidRDefault="00C30A33" w:rsidP="00C30A33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搜查</w:t>
                  </w:r>
                </w:p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勘验检查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202" style="position:absolute;left:0;text-align:left;margin-left:371.5pt;margin-top:3.65pt;width:28.35pt;height:106.3pt;z-index:251675648;mso-width-relative:margin;mso-height-relative:margin" strokeweight="3pt">
            <v:textbox style="mso-next-textbox:#_x0000_s2067">
              <w:txbxContent>
                <w:p w:rsidR="00C30A33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查询</w:t>
                  </w:r>
                </w:p>
                <w:p w:rsidR="00C30A33" w:rsidRDefault="00C30A33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C2156" w:rsidRPr="001440E5" w:rsidRDefault="002C2156" w:rsidP="002C2156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冻结</w:t>
                  </w:r>
                </w:p>
              </w:txbxContent>
            </v:textbox>
          </v:shape>
        </w:pict>
      </w:r>
    </w:p>
    <w:p w:rsidR="002C2156" w:rsidRDefault="002C2156"/>
    <w:p w:rsidR="002C2156" w:rsidRDefault="002C2156"/>
    <w:p w:rsidR="002C2156" w:rsidRDefault="002C2156"/>
    <w:p w:rsidR="002C2156" w:rsidRDefault="002C2156"/>
    <w:p w:rsidR="002C2156" w:rsidRDefault="002C2156"/>
    <w:p w:rsidR="002C2156" w:rsidRDefault="002C2156"/>
    <w:p w:rsidR="002C2156" w:rsidRDefault="002C2156"/>
    <w:p w:rsidR="00AF5838" w:rsidRDefault="00AF5838"/>
    <w:p w:rsidR="00AF5838" w:rsidRDefault="00714231">
      <w:r>
        <w:rPr>
          <w:noProof/>
        </w:rPr>
        <w:pict>
          <v:shape id="_x0000_s2114" type="#_x0000_t202" style="position:absolute;left:0;text-align:left;margin-left:372.6pt;margin-top:13.35pt;width:62.35pt;height:42.5pt;z-index:251719680;mso-width-relative:margin;mso-height-relative:margin" strokeweight="3pt">
            <v:textbox style="mso-next-textbox:#_x0000_s2114">
              <w:txbxContent>
                <w:p w:rsidR="0008673A" w:rsidRPr="00EE2A7F" w:rsidRDefault="0008673A" w:rsidP="0008673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形成调查分析报告</w:t>
                  </w:r>
                </w:p>
                <w:p w:rsidR="0008673A" w:rsidRPr="0008673A" w:rsidRDefault="0008673A" w:rsidP="0008673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2" type="#_x0000_t202" style="position:absolute;left:0;text-align:left;margin-left:372.6pt;margin-top:208.55pt;width:62.35pt;height:28.35pt;z-index:251737088;mso-width-relative:margin;mso-height-relative:margin" strokeweight="3pt">
            <v:textbox style="mso-next-textbox:#_x0000_s2132">
              <w:txbxContent>
                <w:p w:rsidR="00AF5838" w:rsidRPr="00EE2A7F" w:rsidRDefault="00AF5838" w:rsidP="00AF583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预防意见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9" type="#_x0000_t202" style="position:absolute;left:0;text-align:left;margin-left:372.6pt;margin-top:257.9pt;width:62.35pt;height:28.35pt;z-index:251734016;mso-width-relative:margin;mso-height-relative:margin" strokeweight="3pt">
            <v:textbox style="mso-next-textbox:#_x0000_s2129">
              <w:txbxContent>
                <w:p w:rsidR="00AF5838" w:rsidRPr="00EE2A7F" w:rsidRDefault="00AF5838" w:rsidP="00AF583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预防活动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2" type="#_x0000_t202" style="position:absolute;left:0;text-align:left;margin-left:372.6pt;margin-top:316.45pt;width:62.35pt;height:28.35pt;z-index:251726848;mso-width-relative:margin;mso-height-relative:margin" strokeweight="3pt">
            <v:textbox style="mso-next-textbox:#_x0000_s2122">
              <w:txbxContent>
                <w:p w:rsidR="000125F5" w:rsidRPr="00EE2A7F" w:rsidRDefault="000125F5" w:rsidP="000125F5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查询</w:t>
                  </w:r>
                  <w:r w:rsidR="00D82AD6">
                    <w:rPr>
                      <w:rFonts w:ascii="仿宋" w:eastAsia="仿宋" w:hAnsi="仿宋" w:hint="eastAsia"/>
                      <w:b/>
                      <w:szCs w:val="21"/>
                    </w:rPr>
                    <w:t>档案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2" type="#_x0000_t202" style="position:absolute;left:0;text-align:left;margin-left:64.7pt;margin-top:14.15pt;width:62.35pt;height:42.5pt;z-index:251699200;mso-width-relative:margin;mso-height-relative:margin" strokeweight="3pt">
            <v:textbox style="mso-next-textbox:#_x0000_s2092">
              <w:txbxContent>
                <w:p w:rsidR="005F4BFD" w:rsidRPr="00EE2A7F" w:rsidRDefault="005F4BFD" w:rsidP="000D3AD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预防调查犯罪分析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2" type="#_x0000_t202" style="position:absolute;left:0;text-align:left;margin-left:64.7pt;margin-top:97.35pt;width:62.35pt;height:42.5pt;z-index:251717632;mso-width-relative:margin;mso-height-relative:margin" strokeweight="3pt">
            <v:textbox style="mso-next-textbox:#_x0000_s2112">
              <w:txbxContent>
                <w:p w:rsidR="0008673A" w:rsidRPr="00EE2A7F" w:rsidRDefault="0008673A" w:rsidP="0008673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预防宣传警示教育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1" type="#_x0000_t202" style="position:absolute;left:0;text-align:left;margin-left:269.45pt;margin-top:12.65pt;width:62.35pt;height:42.5pt;z-index:251716608;mso-width-relative:margin;mso-height-relative:margin" strokeweight="3pt">
            <v:textbox style="mso-next-textbox:#_x0000_s2111">
              <w:txbxContent>
                <w:p w:rsidR="0008673A" w:rsidRPr="00EE2A7F" w:rsidRDefault="0008673A" w:rsidP="0008673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开展调查分析活动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3" type="#_x0000_t202" style="position:absolute;left:0;text-align:left;margin-left:269.45pt;margin-top:95.5pt;width:62.35pt;height:42.5pt;z-index:251718656;mso-width-relative:margin;mso-height-relative:margin" strokeweight="3pt">
            <v:textbox style="mso-next-textbox:#_x0000_s2113">
              <w:txbxContent>
                <w:p w:rsidR="0008673A" w:rsidRPr="00EE2A7F" w:rsidRDefault="0008673A" w:rsidP="0008673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开展宣传警示活动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6" type="#_x0000_t202" style="position:absolute;left:0;text-align:left;margin-left:475pt;margin-top:13.35pt;width:62.35pt;height:42.5pt;z-index:251721728;mso-width-relative:margin;mso-height-relative:margin" strokeweight="3pt">
            <v:textbox style="mso-next-textbox:#_x0000_s2116">
              <w:txbxContent>
                <w:p w:rsidR="00603739" w:rsidRPr="00EE2A7F" w:rsidRDefault="00603739" w:rsidP="000D3AD8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报送相关领导机关</w:t>
                  </w:r>
                </w:p>
                <w:p w:rsidR="00603739" w:rsidRPr="0008673A" w:rsidRDefault="00603739" w:rsidP="00603739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C2156" w:rsidRDefault="002C2156"/>
    <w:p w:rsidR="002C2156" w:rsidRDefault="0071423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68" type="#_x0000_t34" style="position:absolute;left:0;text-align:left;margin-left:540.05pt;margin-top:3.35pt;width:138.9pt;height:141.75pt;z-index:251766784" o:connectortype="elbow" adj="10795,-42586,-110810" strokeweight="2.25pt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0" type="#_x0000_t32" style="position:absolute;left:0;text-align:left;margin-left:438.75pt;margin-top:3.35pt;width:28.35pt;height:0;z-index:251745280" o:connectortype="straight" strokeweight="2.25pt">
            <v:stroke endarrow="block"/>
          </v:shape>
        </w:pict>
      </w:r>
      <w:r>
        <w:rPr>
          <w:noProof/>
        </w:rPr>
        <w:pict>
          <v:shape id="_x0000_s2139" type="#_x0000_t32" style="position:absolute;left:0;text-align:left;margin-left:334.2pt;margin-top:3.35pt;width:34pt;height:0;z-index:251744256" o:connectortype="straight" strokeweight="2.25pt">
            <v:stroke endarrow="block"/>
          </v:shape>
        </w:pict>
      </w:r>
      <w:r>
        <w:rPr>
          <w:noProof/>
        </w:rPr>
        <w:pict>
          <v:shape id="_x0000_s2134" type="#_x0000_t34" style="position:absolute;left:0;text-align:left;margin-left:129.95pt;margin-top:4.1pt;width:34pt;height:28.35pt;z-index:251739136" o:connectortype="elbow" adj="10783,-106560,-136585" strokeweight="2.25pt">
            <v:stroke endarrow="block"/>
          </v:shape>
        </w:pict>
      </w:r>
      <w:r>
        <w:rPr>
          <w:noProof/>
        </w:rPr>
        <w:pict>
          <v:shape id="_x0000_s2135" type="#_x0000_t34" style="position:absolute;left:0;text-align:left;margin-left:129.95pt;margin-top:59.65pt;width:34pt;height:28.35pt;flip:y;z-index:251740160" o:connectortype="elbow" adj="10784,229584,-126740" strokeweight="2.25pt">
            <v:stroke endarrow="block"/>
          </v:shape>
        </w:pict>
      </w:r>
      <w:r>
        <w:rPr>
          <w:noProof/>
        </w:rPr>
        <w:pict>
          <v:shape id="_x0000_s2136" type="#_x0000_t34" style="position:absolute;left:0;text-align:left;margin-left:234.7pt;margin-top:3.35pt;width:34pt;height:28.35pt;flip:y;z-index:251741184" o:connectortype="elbow" adj="10783,-106560,-136585" strokeweight="2.25pt">
            <v:stroke endarrow="block"/>
          </v:shape>
        </w:pict>
      </w:r>
    </w:p>
    <w:p w:rsidR="002C2156" w:rsidRDefault="002C2156"/>
    <w:p w:rsidR="00AE1148" w:rsidRDefault="00714231">
      <w:r>
        <w:rPr>
          <w:noProof/>
        </w:rPr>
        <w:pict>
          <v:shape id="_x0000_s2103" type="#_x0000_t202" style="position:absolute;left:0;text-align:left;margin-left:168.6pt;margin-top:.65pt;width:62.35pt;height:28.35pt;z-index:251708416;mso-width-relative:margin;mso-height-relative:margin" strokeweight="3pt">
            <v:textbox style="mso-next-textbox:#_x0000_s2103">
              <w:txbxContent>
                <w:p w:rsidR="0032177A" w:rsidRPr="00EE2A7F" w:rsidRDefault="0032177A" w:rsidP="0032177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制定计划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37" type="#_x0000_t34" style="position:absolute;left:0;text-align:left;margin-left:234.45pt;margin-top:11.15pt;width:34pt;height:28.35pt;z-index:251742208" o:connectortype="elbow" adj="10783,-106560,-136585" strokeweight="2.25pt">
            <v:stroke endarrow="block"/>
          </v:shape>
        </w:pict>
      </w:r>
    </w:p>
    <w:p w:rsidR="00AE1148" w:rsidRDefault="00714231">
      <w:r>
        <w:rPr>
          <w:noProof/>
        </w:rPr>
        <w:pict>
          <v:shape id="_x0000_s2115" type="#_x0000_t202" style="position:absolute;left:0;text-align:left;margin-left:372.6pt;margin-top:1.1pt;width:62.35pt;height:42.5pt;z-index:251720704;mso-width-relative:margin;mso-height-relative:margin" strokeweight="3pt">
            <v:textbox style="mso-next-textbox:#_x0000_s2115">
              <w:txbxContent>
                <w:p w:rsidR="0008673A" w:rsidRPr="00EE2A7F" w:rsidRDefault="0008673A" w:rsidP="0008673A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宣传警示情况总结</w:t>
                  </w:r>
                </w:p>
                <w:p w:rsidR="0008673A" w:rsidRPr="0008673A" w:rsidRDefault="0008673A" w:rsidP="0008673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66" type="#_x0000_t34" style="position:absolute;left:0;text-align:left;margin-left:438.75pt;margin-top:5.35pt;width:239.25pt;height:84.25pt;z-index:251764736" o:connectortype="elbow" adj=",-60698,-42941" strokeweight="2.25pt">
            <v:stroke endarrow="block"/>
          </v:shape>
        </w:pict>
      </w:r>
      <w:r>
        <w:rPr>
          <w:noProof/>
        </w:rPr>
        <w:pict>
          <v:shape id="_x0000_s2138" type="#_x0000_t32" style="position:absolute;left:0;text-align:left;margin-left:334.2pt;margin-top:7pt;width:34pt;height:0;z-index:251743232" o:connectortype="straight" strokeweight="2.25pt">
            <v:stroke endarrow="block"/>
          </v:shape>
        </w:pict>
      </w:r>
      <w:r>
        <w:rPr>
          <w:noProof/>
        </w:rPr>
        <w:pict>
          <v:shape id="_x0000_s2150" type="#_x0000_t34" style="position:absolute;left:0;text-align:left;margin-left:334.2pt;margin-top:71.6pt;width:34pt;height:28.35pt;flip:y;z-index:251755520" o:connectortype="elbow" adj="10783,-106560,-136585" strokeweight="2.25pt">
            <v:stroke endarrow="block"/>
          </v:shape>
        </w:pict>
      </w:r>
      <w:r>
        <w:rPr>
          <w:noProof/>
        </w:rPr>
        <w:pict>
          <v:shape id="_x0000_s2163" type="#_x0000_t32" style="position:absolute;left:0;text-align:left;margin-left:334.2pt;margin-top:113pt;width:34pt;height:0;z-index:251761664" o:connectortype="straight" strokeweight="2.25pt">
            <v:stroke endarrow="block"/>
          </v:shape>
        </w:pict>
      </w:r>
    </w:p>
    <w:p w:rsidR="00AE1148" w:rsidRDefault="00AE1148"/>
    <w:p w:rsidR="00AE1148" w:rsidRDefault="00714231">
      <w:r>
        <w:rPr>
          <w:noProof/>
        </w:rPr>
        <w:pict>
          <v:shape id="_x0000_s2170" type="#_x0000_t202" style="position:absolute;left:0;text-align:left;margin-left:683.75pt;margin-top:5.2pt;width:28.35pt;height:106.3pt;z-index:251767808;mso-width-relative:margin;mso-height-relative:margin" strokeweight="3pt">
            <v:textbox style="mso-next-textbox:#_x0000_s2170">
              <w:txbxContent>
                <w:p w:rsidR="00A656C1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归</w:t>
                  </w:r>
                </w:p>
                <w:p w:rsidR="00A656C1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A656C1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A656C1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A656C1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A656C1" w:rsidRPr="001440E5" w:rsidRDefault="00A656C1" w:rsidP="00A656C1">
                  <w:pPr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档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30" type="#_x0000_t202" style="position:absolute;left:0;text-align:left;margin-left:372.6pt;margin-top:9.2pt;width:62.35pt;height:28.35pt;z-index:251735040;mso-width-relative:margin;mso-height-relative:margin" strokeweight="3pt">
            <v:textbox style="mso-next-textbox:#_x0000_s2130">
              <w:txbxContent>
                <w:p w:rsidR="00AF5838" w:rsidRPr="00EE2A7F" w:rsidRDefault="00AF5838" w:rsidP="00AF583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检察建议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5" type="#_x0000_t202" style="position:absolute;left:0;text-align:left;margin-left:64.7pt;margin-top:7.3pt;width:62.35pt;height:28.35pt;z-index:251729920;mso-width-relative:margin;mso-height-relative:margin" strokeweight="3pt">
            <v:textbox style="mso-next-textbox:#_x0000_s2125">
              <w:txbxContent>
                <w:p w:rsidR="00BB796F" w:rsidRPr="00EE2A7F" w:rsidRDefault="00BB796F" w:rsidP="00BB796F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个案预防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62" type="#_x0000_t34" style="position:absolute;left:0;text-align:left;margin-left:438.75pt;margin-top:8.45pt;width:34pt;height:28.35pt;z-index:251760640" o:connectortype="elbow" adj="10783,-106560,-136585" strokeweight="2.25pt">
            <v:stroke endarrow="block"/>
          </v:shape>
        </w:pict>
      </w:r>
      <w:r>
        <w:rPr>
          <w:noProof/>
        </w:rPr>
        <w:pict>
          <v:shape id="_x0000_s2142" type="#_x0000_t34" style="position:absolute;left:0;text-align:left;margin-left:129.95pt;margin-top:6.2pt;width:34pt;height:28.35pt;z-index:251747328" o:connectortype="elbow" adj="10783,-106560,-136585" strokeweight="2.25pt">
            <v:stroke endarrow="block"/>
          </v:shape>
        </w:pict>
      </w:r>
    </w:p>
    <w:p w:rsidR="00AE1148" w:rsidRDefault="00AE1148"/>
    <w:p w:rsidR="00AE1148" w:rsidRDefault="00714231">
      <w:r>
        <w:rPr>
          <w:noProof/>
        </w:rPr>
        <w:pict>
          <v:shape id="_x0000_s2124" type="#_x0000_t202" style="position:absolute;left:0;text-align:left;margin-left:579.9pt;margin-top:5.75pt;width:62.35pt;height:28.35pt;z-index:251728896;mso-width-relative:margin;mso-height-relative:margin" strokeweight="3pt">
            <v:textbox style="mso-next-textbox:#_x0000_s2124">
              <w:txbxContent>
                <w:p w:rsidR="00D82AD6" w:rsidRPr="00EE2A7F" w:rsidRDefault="00D82AD6" w:rsidP="00D82AD6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跟踪回访果告知</w:t>
                  </w:r>
                </w:p>
                <w:p w:rsidR="000125F5" w:rsidRPr="00D82AD6" w:rsidRDefault="000125F5" w:rsidP="00D82AD6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1" type="#_x0000_t202" style="position:absolute;left:0;text-align:left;margin-left:475pt;margin-top:5.75pt;width:62.35pt;height:28.35pt;z-index:251736064;mso-width-relative:margin;mso-height-relative:margin" strokeweight="3pt">
            <v:textbox style="mso-next-textbox:#_x0000_s2131">
              <w:txbxContent>
                <w:p w:rsidR="00AF5838" w:rsidRPr="00EE2A7F" w:rsidRDefault="00AF5838" w:rsidP="00AF583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案发单位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2" type="#_x0000_t202" style="position:absolute;left:0;text-align:left;margin-left:64.7pt;margin-top:5.75pt;width:62.35pt;height:28.35pt;z-index:251707392;mso-width-relative:margin;mso-height-relative:margin" strokeweight="3pt">
            <v:textbox style="mso-next-textbox:#_x0000_s2102">
              <w:txbxContent>
                <w:p w:rsidR="0032177A" w:rsidRPr="00EE2A7F" w:rsidRDefault="0032177A" w:rsidP="0032177A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专项预防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left:0;text-align:left;margin-left:168.6pt;margin-top:5.75pt;width:62.35pt;height:28.35pt;z-index:251731968;mso-width-relative:margin;mso-height-relative:margin" strokeweight="3pt">
            <v:textbox style="mso-next-textbox:#_x0000_s2127">
              <w:txbxContent>
                <w:p w:rsidR="006904E9" w:rsidRPr="00EE2A7F" w:rsidRDefault="006904E9" w:rsidP="006904E9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预防立项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8" type="#_x0000_t202" style="position:absolute;left:0;text-align:left;margin-left:269.45pt;margin-top:5.75pt;width:62.35pt;height:28.35pt;z-index:251732992;mso-width-relative:margin;mso-height-relative:margin" strokeweight="3pt">
            <v:textbox style="mso-next-textbox:#_x0000_s2128">
              <w:txbxContent>
                <w:p w:rsidR="00AF5838" w:rsidRPr="00EE2A7F" w:rsidRDefault="00AF5838" w:rsidP="00AF583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调查分析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53" type="#_x0000_t32" style="position:absolute;left:0;text-align:left;margin-left:542.3pt;margin-top:3.8pt;width:34pt;height:0;z-index:251758592" o:connectortype="straight" strokeweight="2.25pt">
            <v:stroke endarrow="block"/>
          </v:shape>
        </w:pict>
      </w:r>
      <w:r>
        <w:rPr>
          <w:noProof/>
        </w:rPr>
        <w:pict>
          <v:shape id="_x0000_s2154" type="#_x0000_t32" style="position:absolute;left:0;text-align:left;margin-left:644.5pt;margin-top:3.8pt;width:34pt;height:0;z-index:251759616" o:connectortype="straight" strokeweight="2.25pt">
            <v:stroke endarrow="block"/>
          </v:shape>
        </w:pict>
      </w:r>
      <w:r>
        <w:rPr>
          <w:noProof/>
        </w:rPr>
        <w:pict>
          <v:shape id="_x0000_s2164" type="#_x0000_t32" style="position:absolute;left:0;text-align:left;margin-left:234.7pt;margin-top:3.8pt;width:34pt;height:0;z-index:251762688" o:connectortype="straight" strokeweight="2.25pt">
            <v:stroke endarrow="block"/>
          </v:shape>
        </w:pict>
      </w:r>
      <w:r>
        <w:rPr>
          <w:noProof/>
        </w:rPr>
        <w:pict>
          <v:shape id="_x0000_s2152" type="#_x0000_t32" style="position:absolute;left:0;text-align:left;margin-left:438.75pt;margin-top:3.8pt;width:34pt;height:0;z-index:251757568" o:connectortype="straight" strokeweight="2.25pt">
            <v:stroke endarrow="block"/>
          </v:shape>
        </w:pict>
      </w:r>
      <w:r>
        <w:rPr>
          <w:noProof/>
        </w:rPr>
        <w:pict>
          <v:shape id="_x0000_s2141" type="#_x0000_t32" style="position:absolute;left:0;text-align:left;margin-left:129.95pt;margin-top:3.8pt;width:34pt;height:0;z-index:251746304" o:connectortype="straight" strokeweight="2.25pt">
            <v:stroke endarrow="block"/>
          </v:shape>
        </w:pict>
      </w:r>
    </w:p>
    <w:p w:rsidR="00AE1148" w:rsidRDefault="00714231">
      <w:r>
        <w:rPr>
          <w:noProof/>
        </w:rPr>
        <w:pict>
          <v:shape id="_x0000_s2165" type="#_x0000_t34" style="position:absolute;left:0;text-align:left;margin-left:543.65pt;margin-top:1.7pt;width:34pt;height:99.2pt;flip:y;z-index:251763712" o:connectortype="elbow" adj=",-106560,-136585" strokeweight="2.25pt">
            <v:stroke endarrow="block"/>
          </v:shape>
        </w:pict>
      </w:r>
      <w:r>
        <w:rPr>
          <w:noProof/>
        </w:rPr>
        <w:pict>
          <v:shape id="_x0000_s2151" type="#_x0000_t34" style="position:absolute;left:0;text-align:left;margin-left:334.2pt;margin-top:1.4pt;width:34pt;height:28.35pt;z-index:251756544" o:connectortype="elbow" adj="10783,-106560,-136585" strokeweight="2.25pt">
            <v:stroke endarrow="block"/>
          </v:shape>
        </w:pict>
      </w:r>
      <w:r>
        <w:rPr>
          <w:noProof/>
        </w:rPr>
        <w:pict>
          <v:shape id="_x0000_s2143" type="#_x0000_t34" style="position:absolute;left:0;text-align:left;margin-left:129.95pt;margin-top:1.6pt;width:34pt;height:28.35pt;flip:y;z-index:251748352" o:connectortype="elbow" adj="10784,229584,-126740" strokeweight="2.25pt">
            <v:stroke endarrow="block"/>
          </v:shape>
        </w:pict>
      </w:r>
    </w:p>
    <w:p w:rsidR="00AE1148" w:rsidRDefault="00714231">
      <w:r>
        <w:rPr>
          <w:noProof/>
        </w:rPr>
        <w:pict>
          <v:shape id="_x0000_s2126" type="#_x0000_t202" style="position:absolute;left:0;text-align:left;margin-left:64.7pt;margin-top:.1pt;width:62.35pt;height:28.35pt;z-index:251730944;mso-width-relative:margin;mso-height-relative:margin" strokeweight="3pt">
            <v:textbox style="mso-next-textbox:#_x0000_s2126">
              <w:txbxContent>
                <w:p w:rsidR="00BB796F" w:rsidRPr="00EE2A7F" w:rsidRDefault="00BB796F" w:rsidP="00BB796F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行业预防</w:t>
                  </w:r>
                </w:p>
              </w:txbxContent>
            </v:textbox>
          </v:shape>
        </w:pict>
      </w:r>
    </w:p>
    <w:p w:rsidR="00AE1148" w:rsidRDefault="00AE1148"/>
    <w:p w:rsidR="00AE1148" w:rsidRDefault="00AE1148"/>
    <w:p w:rsidR="00AE1148" w:rsidRDefault="00714231">
      <w:r>
        <w:rPr>
          <w:noProof/>
        </w:rPr>
        <w:pict>
          <v:shape id="_x0000_s2119" type="#_x0000_t202" style="position:absolute;left:0;text-align:left;margin-left:64.7pt;margin-top:13.4pt;width:62.35pt;height:42.5pt;z-index:251723776;mso-width-relative:margin;mso-height-relative:margin" strokeweight="3pt">
            <v:textbox style="mso-next-textbox:#_x0000_s2119">
              <w:txbxContent>
                <w:p w:rsidR="000D3AD8" w:rsidRPr="00EE2A7F" w:rsidRDefault="000D3AD8" w:rsidP="000D3AD8">
                  <w:pPr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行贿档案查询管理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23" type="#_x0000_t202" style="position:absolute;left:0;text-align:left;margin-left:475pt;margin-top:6.7pt;width:62.35pt;height:28.35pt;z-index:251727872;mso-width-relative:margin;mso-height-relative:margin" strokeweight="3pt">
            <v:textbox style="mso-next-textbox:#_x0000_s2123">
              <w:txbxContent>
                <w:p w:rsidR="000125F5" w:rsidRPr="00EE2A7F" w:rsidRDefault="007038B1" w:rsidP="000125F5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告知</w:t>
                  </w:r>
                  <w:r w:rsidR="00D82AD6">
                    <w:rPr>
                      <w:rFonts w:ascii="仿宋" w:eastAsia="仿宋" w:hAnsi="仿宋" w:hint="eastAsia"/>
                      <w:b/>
                      <w:szCs w:val="21"/>
                    </w:rPr>
                    <w:t>结果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0" type="#_x0000_t202" style="position:absolute;left:0;text-align:left;margin-left:168.6pt;margin-top:6.05pt;width:62.35pt;height:28.35pt;z-index:251724800;mso-width-relative:margin;mso-height-relative:margin" strokeweight="3pt">
            <v:textbox style="mso-next-textbox:#_x0000_s2120">
              <w:txbxContent>
                <w:p w:rsidR="000125F5" w:rsidRPr="00EE2A7F" w:rsidRDefault="000125F5" w:rsidP="000125F5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受理申请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1" type="#_x0000_t202" style="position:absolute;left:0;text-align:left;margin-left:269.45pt;margin-top:6.7pt;width:62.35pt;height:28.35pt;z-index:251725824;mso-width-relative:margin;mso-height-relative:margin" strokeweight="3pt">
            <v:textbox style="mso-next-textbox:#_x0000_s2121">
              <w:txbxContent>
                <w:p w:rsidR="000125F5" w:rsidRPr="00EE2A7F" w:rsidRDefault="000125F5" w:rsidP="000125F5">
                  <w:pPr>
                    <w:jc w:val="center"/>
                    <w:rPr>
                      <w:rFonts w:ascii="仿宋" w:eastAsia="仿宋" w:hAnsi="仿宋"/>
                      <w:b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b/>
                      <w:szCs w:val="21"/>
                    </w:rPr>
                    <w:t>申请审核</w:t>
                  </w:r>
                </w:p>
              </w:txbxContent>
            </v:textbox>
          </v:shape>
        </w:pict>
      </w:r>
    </w:p>
    <w:p w:rsidR="00AE1148" w:rsidRDefault="00714231">
      <w:r>
        <w:rPr>
          <w:noProof/>
        </w:rPr>
        <w:pict>
          <v:shape id="_x0000_s2148" type="#_x0000_t32" style="position:absolute;left:0;text-align:left;margin-left:438.75pt;margin-top:5.6pt;width:34pt;height:0;z-index:251753472" o:connectortype="straight" strokeweight="2.25pt">
            <v:stroke endarrow="block"/>
          </v:shape>
        </w:pict>
      </w:r>
      <w:r>
        <w:rPr>
          <w:noProof/>
        </w:rPr>
        <w:pict>
          <v:shape id="_x0000_s2146" type="#_x0000_t32" style="position:absolute;left:0;text-align:left;margin-left:235.85pt;margin-top:5.6pt;width:34pt;height:0;z-index:251751424" o:connectortype="straight" strokeweight="2.25pt">
            <v:stroke endarrow="block"/>
          </v:shape>
        </w:pict>
      </w:r>
      <w:r>
        <w:rPr>
          <w:noProof/>
        </w:rPr>
        <w:pict>
          <v:shape id="_x0000_s2147" type="#_x0000_t32" style="position:absolute;left:0;text-align:left;margin-left:334.2pt;margin-top:5.6pt;width:34pt;height:0;z-index:251752448" o:connectortype="straight" strokeweight="2.25pt">
            <v:stroke endarrow="block"/>
          </v:shape>
        </w:pict>
      </w:r>
      <w:r>
        <w:rPr>
          <w:noProof/>
        </w:rPr>
        <w:pict>
          <v:shape id="_x0000_s2145" type="#_x0000_t32" style="position:absolute;left:0;text-align:left;margin-left:129.95pt;margin-top:5.6pt;width:34pt;height:0;z-index:251750400" o:connectortype="straight" strokeweight="2.25pt">
            <v:stroke endarrow="block"/>
          </v:shape>
        </w:pict>
      </w:r>
    </w:p>
    <w:p w:rsidR="00AE1148" w:rsidRDefault="00AE1148"/>
    <w:p w:rsidR="00AE1148" w:rsidRPr="00057013" w:rsidRDefault="00AE1148">
      <w:pPr>
        <w:rPr>
          <w:rFonts w:ascii="仿宋" w:eastAsia="仿宋" w:hAnsi="仿宋"/>
          <w:b/>
        </w:rPr>
      </w:pPr>
    </w:p>
    <w:p w:rsidR="00D37D2F" w:rsidRPr="00057013" w:rsidRDefault="00CB1CC9" w:rsidP="00057013">
      <w:pPr>
        <w:rPr>
          <w:rFonts w:ascii="仿宋" w:eastAsia="仿宋" w:hAnsi="仿宋"/>
          <w:sz w:val="24"/>
          <w:szCs w:val="24"/>
        </w:rPr>
      </w:pPr>
      <w:r w:rsidRPr="00057013">
        <w:rPr>
          <w:rFonts w:ascii="仿宋" w:eastAsia="仿宋" w:hAnsi="仿宋" w:hint="eastAsia"/>
          <w:b/>
          <w:sz w:val="24"/>
          <w:szCs w:val="24"/>
        </w:rPr>
        <w:t>职权行使依据</w:t>
      </w:r>
      <w:r w:rsidR="00C84877" w:rsidRPr="00057013">
        <w:rPr>
          <w:rFonts w:ascii="仿宋" w:eastAsia="仿宋" w:hAnsi="仿宋" w:hint="eastAsia"/>
          <w:b/>
          <w:sz w:val="24"/>
          <w:szCs w:val="24"/>
        </w:rPr>
        <w:t>:</w:t>
      </w:r>
      <w:r w:rsidR="00D37D2F" w:rsidRPr="00057013">
        <w:rPr>
          <w:rFonts w:ascii="仿宋" w:eastAsia="仿宋" w:hAnsi="仿宋" w:hint="eastAsia"/>
          <w:sz w:val="24"/>
          <w:szCs w:val="24"/>
        </w:rPr>
        <w:t xml:space="preserve"> 1、中华人民共和国刑事诉讼法2、最高人民检察院刑事诉讼规则（试行）3、</w:t>
      </w:r>
      <w:r w:rsidR="00D37D2F" w:rsidRPr="00057013">
        <w:rPr>
          <w:rFonts w:ascii="仿宋" w:eastAsia="仿宋" w:hAnsi="仿宋"/>
          <w:sz w:val="24"/>
          <w:szCs w:val="24"/>
        </w:rPr>
        <w:t>人民检察院预防职务犯罪工作规则（试行）</w:t>
      </w:r>
    </w:p>
    <w:p w:rsidR="00057013" w:rsidRDefault="00D37D2F" w:rsidP="00057013">
      <w:pPr>
        <w:rPr>
          <w:rFonts w:ascii="仿宋" w:eastAsia="仿宋" w:hAnsi="仿宋"/>
          <w:b/>
          <w:sz w:val="24"/>
          <w:szCs w:val="24"/>
        </w:rPr>
      </w:pPr>
      <w:r w:rsidRPr="00057013">
        <w:rPr>
          <w:rFonts w:ascii="仿宋" w:eastAsia="仿宋" w:hAnsi="仿宋" w:hint="eastAsia"/>
          <w:sz w:val="24"/>
          <w:szCs w:val="24"/>
        </w:rPr>
        <w:t>4、最高人民检察院《关于行贿犯罪档案查询工作的规定》5、最高人民检察院《关于检察机关有关内设机构预防职务犯罪工作职责分工的规定》</w:t>
      </w:r>
      <w:r w:rsidR="00CB1CC9" w:rsidRPr="00057013">
        <w:rPr>
          <w:rFonts w:ascii="仿宋" w:eastAsia="仿宋" w:hAnsi="仿宋" w:hint="eastAsia"/>
          <w:b/>
          <w:sz w:val="24"/>
          <w:szCs w:val="24"/>
        </w:rPr>
        <w:t>职权的岗位</w:t>
      </w:r>
      <w:r w:rsidR="00057013" w:rsidRPr="00057013">
        <w:rPr>
          <w:rFonts w:ascii="仿宋" w:eastAsia="仿宋" w:hAnsi="仿宋" w:hint="eastAsia"/>
          <w:b/>
          <w:sz w:val="24"/>
          <w:szCs w:val="24"/>
        </w:rPr>
        <w:t>及</w:t>
      </w:r>
      <w:r w:rsidR="00CB1CC9" w:rsidRPr="00057013">
        <w:rPr>
          <w:rFonts w:ascii="仿宋" w:eastAsia="仿宋" w:hAnsi="仿宋" w:hint="eastAsia"/>
          <w:b/>
          <w:sz w:val="24"/>
          <w:szCs w:val="24"/>
        </w:rPr>
        <w:t>人员</w:t>
      </w:r>
      <w:r w:rsidR="00C84877" w:rsidRPr="00057013">
        <w:rPr>
          <w:rFonts w:ascii="仿宋" w:eastAsia="仿宋" w:hAnsi="仿宋" w:hint="eastAsia"/>
          <w:b/>
          <w:sz w:val="24"/>
          <w:szCs w:val="24"/>
        </w:rPr>
        <w:t>:</w:t>
      </w:r>
      <w:r w:rsidR="00057013" w:rsidRPr="00057013">
        <w:rPr>
          <w:rFonts w:ascii="仿宋" w:eastAsia="仿宋" w:hAnsi="仿宋" w:hint="eastAsia"/>
          <w:sz w:val="24"/>
          <w:szCs w:val="24"/>
        </w:rPr>
        <w:t>侦防局侦查岗、预防岗</w:t>
      </w:r>
      <w:r w:rsidR="00F2153C">
        <w:rPr>
          <w:rFonts w:ascii="仿宋" w:eastAsia="仿宋" w:hAnsi="仿宋" w:hint="eastAsia"/>
          <w:sz w:val="24"/>
          <w:szCs w:val="24"/>
        </w:rPr>
        <w:t>；侦防局全体检察官和检察辅助人员</w:t>
      </w:r>
    </w:p>
    <w:p w:rsidR="00057013" w:rsidRDefault="00CB1CC9" w:rsidP="00057013">
      <w:pPr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 w:rsidRPr="00057013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办理时限</w:t>
      </w:r>
      <w:r w:rsidR="00C84877" w:rsidRPr="00057013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:</w:t>
      </w:r>
      <w:r w:rsidR="0092583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见</w:t>
      </w:r>
      <w:r w:rsidR="0092583A" w:rsidRPr="00057013">
        <w:rPr>
          <w:rFonts w:ascii="仿宋" w:eastAsia="仿宋" w:hAnsi="仿宋" w:hint="eastAsia"/>
          <w:sz w:val="24"/>
          <w:szCs w:val="24"/>
        </w:rPr>
        <w:t>中华人民共和国刑事诉讼法</w:t>
      </w:r>
      <w:r w:rsidR="0092583A">
        <w:rPr>
          <w:rFonts w:ascii="仿宋" w:eastAsia="仿宋" w:hAnsi="仿宋" w:hint="eastAsia"/>
          <w:sz w:val="24"/>
          <w:szCs w:val="24"/>
        </w:rPr>
        <w:t>、</w:t>
      </w:r>
      <w:r w:rsidR="0092583A" w:rsidRPr="00057013">
        <w:rPr>
          <w:rFonts w:ascii="仿宋" w:eastAsia="仿宋" w:hAnsi="仿宋" w:hint="eastAsia"/>
          <w:sz w:val="24"/>
          <w:szCs w:val="24"/>
        </w:rPr>
        <w:t>最高人民检察院刑事诉讼规则（试行）</w:t>
      </w:r>
      <w:r w:rsidR="0092583A">
        <w:rPr>
          <w:rFonts w:ascii="仿宋" w:eastAsia="仿宋" w:hAnsi="仿宋" w:hint="eastAsia"/>
          <w:sz w:val="24"/>
          <w:szCs w:val="24"/>
        </w:rPr>
        <w:t>职务犯罪犯罪侦查和预防</w:t>
      </w:r>
      <w:r w:rsidR="006D40C8">
        <w:rPr>
          <w:rFonts w:ascii="仿宋" w:eastAsia="仿宋" w:hAnsi="仿宋" w:hint="eastAsia"/>
          <w:sz w:val="24"/>
          <w:szCs w:val="24"/>
        </w:rPr>
        <w:t>的相关</w:t>
      </w:r>
      <w:r w:rsidR="0092583A">
        <w:rPr>
          <w:rFonts w:ascii="仿宋" w:eastAsia="仿宋" w:hAnsi="仿宋" w:hint="eastAsia"/>
          <w:sz w:val="24"/>
          <w:szCs w:val="24"/>
        </w:rPr>
        <w:t>规定</w:t>
      </w:r>
    </w:p>
    <w:p w:rsidR="00C6087C" w:rsidRPr="0092583A" w:rsidRDefault="00CB1CC9" w:rsidP="00057013">
      <w:pPr>
        <w:rPr>
          <w:rFonts w:ascii="仿宋" w:eastAsia="仿宋" w:hAnsi="仿宋"/>
          <w:sz w:val="24"/>
          <w:szCs w:val="24"/>
        </w:rPr>
      </w:pPr>
      <w:r w:rsidRPr="00057013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投诉举报途径和方式</w:t>
      </w:r>
      <w:r w:rsidR="00C84877" w:rsidRPr="00057013">
        <w:rPr>
          <w:rFonts w:ascii="仿宋" w:eastAsia="仿宋" w:hAnsi="仿宋" w:cs="宋体"/>
          <w:b/>
          <w:color w:val="333333"/>
          <w:kern w:val="0"/>
          <w:sz w:val="24"/>
          <w:szCs w:val="24"/>
        </w:rPr>
        <w:t>:</w:t>
      </w:r>
      <w:r w:rsidR="00055C6D" w:rsidRPr="00055C6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 </w:t>
      </w:r>
      <w:r w:rsidR="00055C6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纪检监察部门、</w:t>
      </w:r>
      <w:r w:rsidR="0092583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院举报中心</w:t>
      </w:r>
    </w:p>
    <w:sectPr w:rsidR="00C6087C" w:rsidRPr="0092583A" w:rsidSect="00C94D9E">
      <w:pgSz w:w="16838" w:h="11906" w:orient="landscape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45" w:rsidRDefault="00807E45" w:rsidP="0040633D">
      <w:r>
        <w:separator/>
      </w:r>
    </w:p>
  </w:endnote>
  <w:endnote w:type="continuationSeparator" w:id="0">
    <w:p w:rsidR="00807E45" w:rsidRDefault="00807E45" w:rsidP="0040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45" w:rsidRDefault="00807E45" w:rsidP="0040633D">
      <w:r>
        <w:separator/>
      </w:r>
    </w:p>
  </w:footnote>
  <w:footnote w:type="continuationSeparator" w:id="0">
    <w:p w:rsidR="00807E45" w:rsidRDefault="00807E45" w:rsidP="00406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33D"/>
    <w:rsid w:val="000125F5"/>
    <w:rsid w:val="0001700B"/>
    <w:rsid w:val="0004327D"/>
    <w:rsid w:val="00047CCB"/>
    <w:rsid w:val="00055C6D"/>
    <w:rsid w:val="00057013"/>
    <w:rsid w:val="0008673A"/>
    <w:rsid w:val="000C62DB"/>
    <w:rsid w:val="000C639C"/>
    <w:rsid w:val="000D2A17"/>
    <w:rsid w:val="000D3AD8"/>
    <w:rsid w:val="000F3F5E"/>
    <w:rsid w:val="0015056C"/>
    <w:rsid w:val="001821D3"/>
    <w:rsid w:val="001B2D62"/>
    <w:rsid w:val="001C4943"/>
    <w:rsid w:val="001D6036"/>
    <w:rsid w:val="00245376"/>
    <w:rsid w:val="002C2156"/>
    <w:rsid w:val="002D4061"/>
    <w:rsid w:val="0031723E"/>
    <w:rsid w:val="0032177A"/>
    <w:rsid w:val="0034267E"/>
    <w:rsid w:val="0034319D"/>
    <w:rsid w:val="003623A6"/>
    <w:rsid w:val="00381805"/>
    <w:rsid w:val="003C7D8D"/>
    <w:rsid w:val="003E671D"/>
    <w:rsid w:val="0040633D"/>
    <w:rsid w:val="004E545A"/>
    <w:rsid w:val="004F20BC"/>
    <w:rsid w:val="004F6C02"/>
    <w:rsid w:val="0053087E"/>
    <w:rsid w:val="005F4267"/>
    <w:rsid w:val="005F4BFD"/>
    <w:rsid w:val="005F7106"/>
    <w:rsid w:val="00603739"/>
    <w:rsid w:val="00641CDE"/>
    <w:rsid w:val="006904E9"/>
    <w:rsid w:val="006D40C8"/>
    <w:rsid w:val="007038B1"/>
    <w:rsid w:val="00714231"/>
    <w:rsid w:val="0075164B"/>
    <w:rsid w:val="007B4863"/>
    <w:rsid w:val="00807E45"/>
    <w:rsid w:val="0084033C"/>
    <w:rsid w:val="008555DF"/>
    <w:rsid w:val="00874965"/>
    <w:rsid w:val="008A0DDD"/>
    <w:rsid w:val="008D3FBA"/>
    <w:rsid w:val="00920118"/>
    <w:rsid w:val="0092583A"/>
    <w:rsid w:val="00960ED1"/>
    <w:rsid w:val="009E1A85"/>
    <w:rsid w:val="00A656C1"/>
    <w:rsid w:val="00A72FB0"/>
    <w:rsid w:val="00A8359E"/>
    <w:rsid w:val="00A85184"/>
    <w:rsid w:val="00AA7966"/>
    <w:rsid w:val="00AE1148"/>
    <w:rsid w:val="00AF5838"/>
    <w:rsid w:val="00AF5BA2"/>
    <w:rsid w:val="00B408B0"/>
    <w:rsid w:val="00B877E3"/>
    <w:rsid w:val="00BB796F"/>
    <w:rsid w:val="00BE014F"/>
    <w:rsid w:val="00BF3B8D"/>
    <w:rsid w:val="00C22693"/>
    <w:rsid w:val="00C30A33"/>
    <w:rsid w:val="00C6087C"/>
    <w:rsid w:val="00C84877"/>
    <w:rsid w:val="00C94D9E"/>
    <w:rsid w:val="00CB1CC9"/>
    <w:rsid w:val="00CF167B"/>
    <w:rsid w:val="00D11453"/>
    <w:rsid w:val="00D37D2F"/>
    <w:rsid w:val="00D56769"/>
    <w:rsid w:val="00D619F7"/>
    <w:rsid w:val="00D71FD7"/>
    <w:rsid w:val="00D82AD6"/>
    <w:rsid w:val="00DA1D8A"/>
    <w:rsid w:val="00DB256B"/>
    <w:rsid w:val="00E67336"/>
    <w:rsid w:val="00E7121D"/>
    <w:rsid w:val="00E76165"/>
    <w:rsid w:val="00EF1CEE"/>
    <w:rsid w:val="00F031F0"/>
    <w:rsid w:val="00F2153C"/>
    <w:rsid w:val="00F27A12"/>
    <w:rsid w:val="00FE56D2"/>
    <w:rsid w:val="00FE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hadowcolor="none"/>
    </o:shapedefaults>
    <o:shapelayout v:ext="edit">
      <o:idmap v:ext="edit" data="2"/>
      <o:rules v:ext="edit">
        <o:r id="V:Rule26" type="connector" idref="#_x0000_s2150"/>
        <o:r id="V:Rule27" type="connector" idref="#_x0000_s2134"/>
        <o:r id="V:Rule28" type="connector" idref="#_x0000_s2147"/>
        <o:r id="V:Rule29" type="connector" idref="#_x0000_s2166"/>
        <o:r id="V:Rule30" type="connector" idref="#_x0000_s2137"/>
        <o:r id="V:Rule31" type="connector" idref="#_x0000_s2163"/>
        <o:r id="V:Rule32" type="connector" idref="#_x0000_s2136"/>
        <o:r id="V:Rule33" type="connector" idref="#_x0000_s2142"/>
        <o:r id="V:Rule34" type="connector" idref="#_x0000_s2162"/>
        <o:r id="V:Rule35" type="connector" idref="#_x0000_s2140"/>
        <o:r id="V:Rule36" type="connector" idref="#_x0000_s2164"/>
        <o:r id="V:Rule37" type="connector" idref="#_x0000_s2153"/>
        <o:r id="V:Rule38" type="connector" idref="#_x0000_s2145"/>
        <o:r id="V:Rule39" type="connector" idref="#_x0000_s2165"/>
        <o:r id="V:Rule40" type="connector" idref="#_x0000_s2148"/>
        <o:r id="V:Rule41" type="connector" idref="#_x0000_s2151"/>
        <o:r id="V:Rule42" type="connector" idref="#_x0000_s2168"/>
        <o:r id="V:Rule43" type="connector" idref="#_x0000_s2154"/>
        <o:r id="V:Rule44" type="connector" idref="#_x0000_s2152"/>
        <o:r id="V:Rule45" type="connector" idref="#_x0000_s2146"/>
        <o:r id="V:Rule46" type="connector" idref="#_x0000_s2139"/>
        <o:r id="V:Rule47" type="connector" idref="#_x0000_s2143"/>
        <o:r id="V:Rule48" type="connector" idref="#_x0000_s2138"/>
        <o:r id="V:Rule49" type="connector" idref="#_x0000_s2141"/>
        <o:r id="V:Rule50" type="connector" idref="#_x0000_s2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3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03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033C"/>
    <w:rPr>
      <w:sz w:val="18"/>
      <w:szCs w:val="18"/>
    </w:rPr>
  </w:style>
  <w:style w:type="table" w:styleId="a6">
    <w:name w:val="Table Grid"/>
    <w:basedOn w:val="a1"/>
    <w:uiPriority w:val="59"/>
    <w:rsid w:val="00150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9272-3002-4412-8329-74EBCD7D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郑禹</dc:creator>
  <cp:lastModifiedBy>Administrator</cp:lastModifiedBy>
  <cp:revision>2</cp:revision>
  <dcterms:created xsi:type="dcterms:W3CDTF">2017-05-16T09:45:00Z</dcterms:created>
  <dcterms:modified xsi:type="dcterms:W3CDTF">2017-05-16T09:45:00Z</dcterms:modified>
</cp:coreProperties>
</file>